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D93A" w14:textId="77777777" w:rsidR="005C26F8" w:rsidRDefault="005C26F8" w:rsidP="005C26F8">
      <w:pPr>
        <w:spacing w:before="100" w:beforeAutospacing="1" w:after="240"/>
        <w:jc w:val="center"/>
        <w:rPr>
          <w:rFonts w:ascii="Verdana" w:eastAsia="Times New Roman" w:hAnsi="Verdana" w:cs="Times New Roman"/>
          <w:sz w:val="28"/>
          <w:szCs w:val="28"/>
        </w:rPr>
      </w:pPr>
      <w:bookmarkStart w:id="0" w:name="_GoBack"/>
      <w:bookmarkEnd w:id="0"/>
      <w:r>
        <w:rPr>
          <w:rFonts w:ascii="Verdana" w:eastAsia="Times New Roman" w:hAnsi="Verdana" w:cs="Times New Roman"/>
          <w:noProof/>
        </w:rPr>
        <w:drawing>
          <wp:inline distT="0" distB="0" distL="0" distR="0" wp14:anchorId="1FF9C75C" wp14:editId="4C61CA85">
            <wp:extent cx="2975115" cy="1514475"/>
            <wp:effectExtent l="19050" t="0" r="0" b="0"/>
            <wp:docPr id="5" name="Picture 0" descr="CHIO_Logo_Final-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O_Logo_Final-01 (3).jpg"/>
                    <pic:cNvPicPr/>
                  </pic:nvPicPr>
                  <pic:blipFill>
                    <a:blip r:embed="rId6" cstate="print"/>
                    <a:stretch>
                      <a:fillRect/>
                    </a:stretch>
                  </pic:blipFill>
                  <pic:spPr>
                    <a:xfrm>
                      <a:off x="0" y="0"/>
                      <a:ext cx="2975115" cy="1514475"/>
                    </a:xfrm>
                    <a:prstGeom prst="rect">
                      <a:avLst/>
                    </a:prstGeom>
                  </pic:spPr>
                </pic:pic>
              </a:graphicData>
            </a:graphic>
          </wp:inline>
        </w:drawing>
      </w:r>
    </w:p>
    <w:p w14:paraId="726B6BBF" w14:textId="77777777" w:rsidR="0013436C" w:rsidRPr="0013436C" w:rsidRDefault="0013436C" w:rsidP="005C26F8">
      <w:pPr>
        <w:spacing w:before="100" w:beforeAutospacing="1" w:after="240"/>
        <w:jc w:val="center"/>
        <w:rPr>
          <w:rFonts w:ascii="Verdana" w:eastAsia="Times New Roman" w:hAnsi="Verdana" w:cs="Times New Roman"/>
          <w:b/>
          <w:i/>
          <w:color w:val="9BBB59" w:themeColor="accent3"/>
          <w:sz w:val="28"/>
          <w:szCs w:val="28"/>
        </w:rPr>
      </w:pPr>
      <w:r w:rsidRPr="0013436C">
        <w:rPr>
          <w:rFonts w:ascii="Verdana" w:eastAsia="Times New Roman" w:hAnsi="Verdana" w:cs="Times New Roman"/>
          <w:b/>
          <w:i/>
          <w:color w:val="9BBB59" w:themeColor="accent3"/>
          <w:sz w:val="28"/>
          <w:szCs w:val="28"/>
        </w:rPr>
        <w:t>Certified Partnership</w:t>
      </w:r>
    </w:p>
    <w:p w14:paraId="1E116AE3" w14:textId="77777777" w:rsidR="00C32308" w:rsidRDefault="00C32308" w:rsidP="005C26F8">
      <w:pPr>
        <w:spacing w:before="100" w:beforeAutospacing="1" w:after="240"/>
        <w:jc w:val="center"/>
        <w:rPr>
          <w:rFonts w:ascii="Verdana" w:eastAsia="Times New Roman" w:hAnsi="Verdana" w:cs="Times New Roman"/>
          <w:sz w:val="28"/>
          <w:szCs w:val="28"/>
        </w:rPr>
      </w:pPr>
      <w:r w:rsidRPr="005C26F8">
        <w:rPr>
          <w:rFonts w:ascii="Verdana" w:eastAsia="Times New Roman" w:hAnsi="Verdana" w:cs="Times New Roman"/>
          <w:sz w:val="28"/>
          <w:szCs w:val="28"/>
        </w:rPr>
        <w:t xml:space="preserve">CHIO Certification </w:t>
      </w:r>
      <w:r w:rsidR="005C26F8">
        <w:rPr>
          <w:rFonts w:ascii="Verdana" w:eastAsia="Times New Roman" w:hAnsi="Verdana" w:cs="Times New Roman"/>
          <w:sz w:val="28"/>
          <w:szCs w:val="28"/>
        </w:rPr>
        <w:t xml:space="preserve">Criteria </w:t>
      </w:r>
      <w:r w:rsidRPr="005C26F8">
        <w:rPr>
          <w:rFonts w:ascii="Verdana" w:eastAsia="Times New Roman" w:hAnsi="Verdana" w:cs="Times New Roman"/>
          <w:sz w:val="28"/>
          <w:szCs w:val="28"/>
        </w:rPr>
        <w:t>Guidelines and Recommendations</w:t>
      </w:r>
    </w:p>
    <w:p w14:paraId="1D3E3A8B" w14:textId="77777777" w:rsidR="009D2433" w:rsidRPr="00C32308" w:rsidRDefault="009D2433" w:rsidP="009D2433">
      <w:pPr>
        <w:spacing w:before="100" w:beforeAutospacing="1" w:after="240"/>
        <w:rPr>
          <w:rFonts w:ascii="Times New Roman" w:eastAsia="Times New Roman" w:hAnsi="Times New Roman" w:cs="Times New Roman"/>
        </w:rPr>
      </w:pPr>
      <w:r w:rsidRPr="00C32308">
        <w:rPr>
          <w:rFonts w:ascii="Verdana" w:eastAsia="Times New Roman" w:hAnsi="Verdana" w:cs="Times New Roman"/>
        </w:rPr>
        <w:t>To be considered a County Health Improvement Organization (CHIO), an organization must generally meet the following criteria. (Note: Exceptions must be approved by the Board of Directors of PHIO.)</w:t>
      </w:r>
      <w:r w:rsidRPr="00C32308">
        <w:rPr>
          <w:rFonts w:ascii="Verdana" w:eastAsia="Times New Roman" w:hAnsi="Verdana" w:cs="Times New Roman"/>
        </w:rPr>
        <w:br/>
      </w:r>
      <w:r w:rsidRPr="00C32308">
        <w:rPr>
          <w:rFonts w:ascii="Verdana" w:eastAsia="Times New Roman" w:hAnsi="Verdana" w:cs="Times New Roman"/>
        </w:rPr>
        <w:br/>
        <w:t>1. Ideally, the organization should have a broad community health improvement mission such as a Turning Point partnership. Other organizations will be considered for approval by PHIO.</w:t>
      </w:r>
      <w:r w:rsidRPr="00C32308">
        <w:rPr>
          <w:rFonts w:ascii="Verdana" w:eastAsia="Times New Roman" w:hAnsi="Verdana" w:cs="Times New Roman"/>
        </w:rPr>
        <w:br/>
      </w:r>
      <w:r w:rsidRPr="00C32308">
        <w:rPr>
          <w:rFonts w:ascii="Verdana" w:eastAsia="Times New Roman" w:hAnsi="Verdana" w:cs="Times New Roman"/>
        </w:rPr>
        <w:br/>
        <w:t>2. The organization must:</w:t>
      </w:r>
      <w:r w:rsidRPr="00C32308">
        <w:rPr>
          <w:rFonts w:ascii="Verdana" w:eastAsia="Times New Roman" w:hAnsi="Verdana" w:cs="Times New Roman"/>
        </w:rPr>
        <w:br/>
        <w:t>a. Be an independent non-profit (e.g. 501c3);</w:t>
      </w:r>
      <w:r w:rsidRPr="00C32308">
        <w:rPr>
          <w:rFonts w:ascii="Verdana" w:eastAsia="Times New Roman" w:hAnsi="Verdana" w:cs="Times New Roman"/>
        </w:rPr>
        <w:br/>
        <w:t xml:space="preserve">b. Establish an affiliation agreement with the Public Health Institute of Oklahoma (PHIO); or </w:t>
      </w:r>
      <w:r w:rsidRPr="00C32308">
        <w:rPr>
          <w:rFonts w:ascii="Verdana" w:eastAsia="Times New Roman" w:hAnsi="Verdana" w:cs="Times New Roman"/>
        </w:rPr>
        <w:br/>
        <w:t>c. Be affiliated with a non-profit partner that meets all of the other criteria.</w:t>
      </w:r>
      <w:r w:rsidRPr="00C32308">
        <w:rPr>
          <w:rFonts w:ascii="Verdana" w:eastAsia="Times New Roman" w:hAnsi="Verdana" w:cs="Times New Roman"/>
        </w:rPr>
        <w:br/>
      </w:r>
      <w:r w:rsidRPr="00C32308">
        <w:rPr>
          <w:rFonts w:ascii="Verdana" w:eastAsia="Times New Roman" w:hAnsi="Verdana" w:cs="Times New Roman"/>
        </w:rPr>
        <w:br/>
        <w:t xml:space="preserve">3. The geographical area served should correspond to one county or a geographically contiguous cluster of no more than four counties and should not include counties covered by other CHIO certified organizations. </w:t>
      </w:r>
      <w:r w:rsidRPr="00C32308">
        <w:rPr>
          <w:rFonts w:ascii="Verdana" w:eastAsia="Times New Roman" w:hAnsi="Verdana" w:cs="Times New Roman"/>
        </w:rPr>
        <w:br/>
      </w:r>
      <w:r w:rsidRPr="00C32308">
        <w:rPr>
          <w:rFonts w:ascii="Verdana" w:eastAsia="Times New Roman" w:hAnsi="Verdana" w:cs="Times New Roman"/>
        </w:rPr>
        <w:br/>
        <w:t>4. The organization’s mission should include improving the health and health care services available to all citizens within the geographic area served.</w:t>
      </w:r>
      <w:r w:rsidRPr="00C32308">
        <w:rPr>
          <w:rFonts w:ascii="Verdana" w:eastAsia="Times New Roman" w:hAnsi="Verdana" w:cs="Times New Roman"/>
        </w:rPr>
        <w:br/>
      </w:r>
      <w:r w:rsidRPr="00C32308">
        <w:rPr>
          <w:rFonts w:ascii="Verdana" w:eastAsia="Times New Roman" w:hAnsi="Verdana" w:cs="Times New Roman"/>
        </w:rPr>
        <w:br/>
        <w:t>5. The organization must have a Board of Directors</w:t>
      </w:r>
      <w:r w:rsidR="002423D5" w:rsidRPr="00C32308">
        <w:rPr>
          <w:rFonts w:ascii="Verdana" w:eastAsia="Times New Roman" w:hAnsi="Verdana" w:cs="Times New Roman"/>
        </w:rPr>
        <w:t xml:space="preserve"> (BOD)</w:t>
      </w:r>
      <w:r w:rsidRPr="00C32308">
        <w:rPr>
          <w:rFonts w:ascii="Verdana" w:eastAsia="Times New Roman" w:hAnsi="Verdana" w:cs="Times New Roman"/>
        </w:rPr>
        <w:t xml:space="preserve"> that shall include representation from the following community sectors, if available, in the county or counties:</w:t>
      </w:r>
    </w:p>
    <w:p w14:paraId="7758A32F" w14:textId="77777777" w:rsidR="009D2433" w:rsidRPr="00C32308" w:rsidRDefault="009D2433" w:rsidP="009D2433">
      <w:pPr>
        <w:numPr>
          <w:ilvl w:val="0"/>
          <w:numId w:val="1"/>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Primary Care</w:t>
      </w:r>
      <w:r w:rsidRPr="00C32308">
        <w:rPr>
          <w:rFonts w:ascii="Verdana" w:eastAsia="Times New Roman" w:hAnsi="Verdana" w:cs="Times New Roman"/>
        </w:rPr>
        <w:t xml:space="preserve"> - One or more primary care clinician(s)</w:t>
      </w:r>
      <w:r w:rsidR="001E1FB3" w:rsidRPr="00C32308">
        <w:rPr>
          <w:rFonts w:ascii="Verdana" w:eastAsia="Times New Roman" w:hAnsi="Verdana" w:cs="Times New Roman"/>
        </w:rPr>
        <w:t xml:space="preserve"> (can be a physician, advanced practice nurse, or physician assistant)</w:t>
      </w:r>
      <w:r w:rsidR="0038677A">
        <w:rPr>
          <w:rFonts w:ascii="Verdana" w:eastAsia="Times New Roman" w:hAnsi="Verdana" w:cs="Times New Roman"/>
        </w:rPr>
        <w:t xml:space="preserve"> </w:t>
      </w:r>
      <w:r w:rsidR="00930642" w:rsidRPr="00C32308">
        <w:rPr>
          <w:rFonts w:ascii="Verdana" w:eastAsia="Times New Roman" w:hAnsi="Verdana" w:cs="Times New Roman"/>
        </w:rPr>
        <w:t>Committee</w:t>
      </w:r>
      <w:r w:rsidR="009E5F19">
        <w:rPr>
          <w:rFonts w:ascii="Verdana" w:eastAsia="Times New Roman" w:hAnsi="Verdana" w:cs="Times New Roman"/>
        </w:rPr>
        <w:t>;</w:t>
      </w:r>
    </w:p>
    <w:p w14:paraId="1E794739" w14:textId="77777777" w:rsidR="009D2433" w:rsidRPr="00C32308" w:rsidRDefault="009D2433" w:rsidP="009D2433">
      <w:pPr>
        <w:numPr>
          <w:ilvl w:val="0"/>
          <w:numId w:val="1"/>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Public Health</w:t>
      </w:r>
      <w:r w:rsidRPr="00C32308">
        <w:rPr>
          <w:rFonts w:ascii="Verdana" w:eastAsia="Times New Roman" w:hAnsi="Verdana" w:cs="Times New Roman"/>
        </w:rPr>
        <w:t xml:space="preserve"> - The county health department administrator or designee;</w:t>
      </w:r>
    </w:p>
    <w:p w14:paraId="2DAE2701" w14:textId="77777777" w:rsidR="009D2433" w:rsidRPr="00C32308" w:rsidRDefault="009D2433" w:rsidP="009D2433">
      <w:pPr>
        <w:numPr>
          <w:ilvl w:val="0"/>
          <w:numId w:val="1"/>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Mental Health Organization</w:t>
      </w:r>
      <w:r w:rsidRPr="00C32308">
        <w:rPr>
          <w:rFonts w:ascii="Verdana" w:eastAsia="Times New Roman" w:hAnsi="Verdana" w:cs="Times New Roman"/>
        </w:rPr>
        <w:t xml:space="preserve"> - The Community Mental Health Center or the Area Regional Prevention Center Director or designee; </w:t>
      </w:r>
    </w:p>
    <w:p w14:paraId="0D1B2E47" w14:textId="77777777" w:rsidR="009D2433" w:rsidRPr="00C32308" w:rsidRDefault="009D2433" w:rsidP="009D2433">
      <w:pPr>
        <w:numPr>
          <w:ilvl w:val="0"/>
          <w:numId w:val="1"/>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Social Services</w:t>
      </w:r>
      <w:r w:rsidRPr="00C32308">
        <w:rPr>
          <w:rFonts w:ascii="Verdana" w:eastAsia="Times New Roman" w:hAnsi="Verdana" w:cs="Times New Roman"/>
        </w:rPr>
        <w:t xml:space="preserve"> - The County Department of Human Services director or designee; </w:t>
      </w:r>
    </w:p>
    <w:p w14:paraId="66CB1642" w14:textId="77777777" w:rsidR="009D2433" w:rsidRPr="00C32308" w:rsidRDefault="009D2433" w:rsidP="009D2433">
      <w:pPr>
        <w:numPr>
          <w:ilvl w:val="0"/>
          <w:numId w:val="1"/>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Hospital Representative</w:t>
      </w:r>
      <w:r w:rsidRPr="00C32308">
        <w:rPr>
          <w:rFonts w:ascii="Verdana" w:eastAsia="Times New Roman" w:hAnsi="Verdana" w:cs="Times New Roman"/>
        </w:rPr>
        <w:t xml:space="preserve"> - The CEO of the hospital. If there is more than one hospital, this should be the Chair of a Hospital CEO Advisory Committee composed of the CEOs of all hospitals in the county or designee;</w:t>
      </w:r>
    </w:p>
    <w:p w14:paraId="1821D239" w14:textId="77777777" w:rsidR="009D2433" w:rsidRPr="00C32308" w:rsidRDefault="009D2433" w:rsidP="009D2433">
      <w:pPr>
        <w:numPr>
          <w:ilvl w:val="0"/>
          <w:numId w:val="1"/>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Coalition representation</w:t>
      </w:r>
      <w:r w:rsidRPr="00C32308">
        <w:rPr>
          <w:rFonts w:ascii="Verdana" w:eastAsia="Times New Roman" w:hAnsi="Verdana" w:cs="Times New Roman"/>
        </w:rPr>
        <w:t xml:space="preserve"> - The Chairperson of the County Turning Point Coalition and/or other coalition member representative; and</w:t>
      </w:r>
    </w:p>
    <w:p w14:paraId="648A8BED" w14:textId="77777777" w:rsidR="009D2433" w:rsidRPr="00C32308" w:rsidRDefault="009D2433" w:rsidP="009D2433">
      <w:pPr>
        <w:numPr>
          <w:ilvl w:val="0"/>
          <w:numId w:val="1"/>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 xml:space="preserve">Other Community Representatives </w:t>
      </w:r>
      <w:r w:rsidRPr="00C32308">
        <w:rPr>
          <w:rFonts w:ascii="Verdana" w:eastAsia="Times New Roman" w:hAnsi="Verdana" w:cs="Times New Roman"/>
        </w:rPr>
        <w:t xml:space="preserve">- important population subgroups, particularly under-represented minorities, and advocates for children and older adults </w:t>
      </w:r>
    </w:p>
    <w:p w14:paraId="3226FE48" w14:textId="77777777" w:rsidR="00241A09" w:rsidRDefault="00241A09" w:rsidP="009D2433">
      <w:pPr>
        <w:rPr>
          <w:rFonts w:ascii="Verdana" w:eastAsia="Times New Roman" w:hAnsi="Verdana" w:cs="Times New Roman"/>
          <w:u w:val="single"/>
        </w:rPr>
      </w:pPr>
    </w:p>
    <w:p w14:paraId="1CF5DB50" w14:textId="77777777" w:rsidR="009D2433" w:rsidRPr="00C32308" w:rsidRDefault="009D2433" w:rsidP="009D2433">
      <w:pPr>
        <w:rPr>
          <w:rFonts w:ascii="Times New Roman" w:eastAsia="Times New Roman" w:hAnsi="Times New Roman" w:cs="Times New Roman"/>
        </w:rPr>
      </w:pPr>
      <w:r w:rsidRPr="00C32308">
        <w:rPr>
          <w:rFonts w:ascii="Verdana" w:eastAsia="Times New Roman" w:hAnsi="Verdana" w:cs="Times New Roman"/>
          <w:u w:val="single"/>
        </w:rPr>
        <w:t>Recommended</w:t>
      </w:r>
      <w:r w:rsidRPr="00C32308">
        <w:rPr>
          <w:rFonts w:ascii="Verdana" w:eastAsia="Times New Roman" w:hAnsi="Verdana" w:cs="Times New Roman"/>
        </w:rPr>
        <w:t xml:space="preserve"> additional representation shall include the following:</w:t>
      </w:r>
    </w:p>
    <w:p w14:paraId="1EEB46A9" w14:textId="77777777" w:rsidR="009D2433" w:rsidRPr="00C32308" w:rsidRDefault="009D2433" w:rsidP="009D2433">
      <w:pPr>
        <w:numPr>
          <w:ilvl w:val="0"/>
          <w:numId w:val="2"/>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lastRenderedPageBreak/>
        <w:t xml:space="preserve">Representatives from faith communities </w:t>
      </w:r>
    </w:p>
    <w:p w14:paraId="43027685" w14:textId="77777777" w:rsidR="009D2433" w:rsidRPr="00C32308" w:rsidRDefault="009D2433" w:rsidP="009D2433">
      <w:pPr>
        <w:numPr>
          <w:ilvl w:val="0"/>
          <w:numId w:val="2"/>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Media representatives</w:t>
      </w:r>
    </w:p>
    <w:p w14:paraId="50899DD6" w14:textId="77777777" w:rsidR="009D2433" w:rsidRPr="00C32308" w:rsidRDefault="009D2433" w:rsidP="009D2433">
      <w:pPr>
        <w:numPr>
          <w:ilvl w:val="0"/>
          <w:numId w:val="2"/>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Economic Development/Business Representatives</w:t>
      </w:r>
    </w:p>
    <w:p w14:paraId="4A790C8F" w14:textId="77777777" w:rsidR="009D2433" w:rsidRPr="00C32308" w:rsidRDefault="009D2433" w:rsidP="009D2433">
      <w:pPr>
        <w:numPr>
          <w:ilvl w:val="0"/>
          <w:numId w:val="2"/>
        </w:numPr>
        <w:spacing w:before="100" w:beforeAutospacing="1" w:after="100" w:afterAutospacing="1"/>
        <w:rPr>
          <w:rFonts w:ascii="Times New Roman" w:eastAsia="Times New Roman" w:hAnsi="Times New Roman" w:cs="Times New Roman"/>
        </w:rPr>
      </w:pPr>
      <w:r w:rsidRPr="00C32308">
        <w:rPr>
          <w:rFonts w:ascii="Verdana" w:eastAsia="Times New Roman" w:hAnsi="Verdana" w:cs="Times New Roman"/>
          <w:b/>
          <w:bCs/>
        </w:rPr>
        <w:t>School Representative</w:t>
      </w:r>
      <w:r w:rsidRPr="00C32308">
        <w:rPr>
          <w:rFonts w:ascii="Verdana" w:eastAsia="Times New Roman" w:hAnsi="Verdana" w:cs="Times New Roman"/>
        </w:rPr>
        <w:t xml:space="preserve"> – Someone representing the local school system(s) in CHIO geographical service area, preferred superintendent level designee</w:t>
      </w:r>
    </w:p>
    <w:p w14:paraId="20E3A06B" w14:textId="77777777" w:rsidR="00601702" w:rsidRDefault="00C32308" w:rsidP="009D2433">
      <w:pPr>
        <w:numPr>
          <w:ilvl w:val="0"/>
          <w:numId w:val="2"/>
        </w:numPr>
        <w:spacing w:before="100" w:beforeAutospacing="1" w:after="100" w:afterAutospacing="1"/>
        <w:rPr>
          <w:rFonts w:ascii="Verdana" w:eastAsia="Times New Roman" w:hAnsi="Verdana" w:cs="Times New Roman"/>
          <w:b/>
          <w:bCs/>
        </w:rPr>
      </w:pPr>
      <w:r w:rsidRPr="00C32308">
        <w:rPr>
          <w:rFonts w:ascii="Verdana" w:eastAsia="Times New Roman" w:hAnsi="Verdana" w:cs="Times New Roman"/>
          <w:b/>
          <w:bCs/>
        </w:rPr>
        <w:t>Federally Qualified Health Center representatives</w:t>
      </w:r>
    </w:p>
    <w:p w14:paraId="578DF3E0" w14:textId="77777777" w:rsidR="00003BA6" w:rsidRPr="00003BA6" w:rsidRDefault="009D2433" w:rsidP="009D2433">
      <w:pPr>
        <w:numPr>
          <w:ilvl w:val="0"/>
          <w:numId w:val="2"/>
        </w:numPr>
        <w:spacing w:before="100" w:beforeAutospacing="1" w:after="100" w:afterAutospacing="1"/>
        <w:rPr>
          <w:rFonts w:ascii="Verdana" w:eastAsia="Times New Roman" w:hAnsi="Verdana" w:cs="Times New Roman"/>
          <w:b/>
          <w:bCs/>
        </w:rPr>
      </w:pPr>
      <w:r w:rsidRPr="00003BA6">
        <w:rPr>
          <w:rFonts w:ascii="Verdana" w:eastAsia="Times New Roman" w:hAnsi="Verdana" w:cs="Times New Roman"/>
          <w:b/>
          <w:bCs/>
        </w:rPr>
        <w:t>Representatives of higher educational institutions</w:t>
      </w:r>
      <w:r w:rsidRPr="00003BA6">
        <w:rPr>
          <w:rFonts w:ascii="Verdana" w:eastAsia="Times New Roman" w:hAnsi="Verdana" w:cs="Times New Roman"/>
          <w:b/>
          <w:bCs/>
        </w:rPr>
        <w:br/>
      </w:r>
    </w:p>
    <w:p w14:paraId="7BD1AB64" w14:textId="77777777" w:rsidR="00003BA6" w:rsidRDefault="00FF4388" w:rsidP="009D2433">
      <w:pPr>
        <w:rPr>
          <w:rFonts w:ascii="Verdana" w:eastAsia="Times New Roman" w:hAnsi="Verdana" w:cs="Times New Roman"/>
        </w:rPr>
      </w:pPr>
      <w:r w:rsidRPr="00003BA6">
        <w:rPr>
          <w:rFonts w:ascii="Verdana" w:eastAsia="Times New Roman" w:hAnsi="Verdana" w:cs="Times New Roman"/>
          <w:bCs/>
        </w:rPr>
        <w:t>6</w:t>
      </w:r>
      <w:r w:rsidRPr="00C32308">
        <w:rPr>
          <w:rFonts w:ascii="Verdana" w:eastAsia="Times New Roman" w:hAnsi="Verdana" w:cs="Times New Roman"/>
          <w:b/>
          <w:bCs/>
        </w:rPr>
        <w:t>.  The organization shall have a board or commit</w:t>
      </w:r>
      <w:r w:rsidRPr="00C32308">
        <w:rPr>
          <w:rFonts w:ascii="Verdana" w:eastAsia="Times New Roman" w:hAnsi="Verdana" w:cs="Times New Roman"/>
          <w:b/>
        </w:rPr>
        <w:t>tee</w:t>
      </w:r>
      <w:r w:rsidRPr="00C32308">
        <w:rPr>
          <w:rFonts w:ascii="Verdana" w:eastAsia="Times New Roman" w:hAnsi="Verdana" w:cs="Times New Roman"/>
        </w:rPr>
        <w:t xml:space="preserve"> structure that assures it can both receive input from and effectively disseminate information to the identified</w:t>
      </w:r>
      <w:r w:rsidR="002423D5" w:rsidRPr="00C32308">
        <w:rPr>
          <w:rFonts w:ascii="Verdana" w:eastAsia="Times New Roman" w:hAnsi="Verdana" w:cs="Times New Roman"/>
        </w:rPr>
        <w:t xml:space="preserve"> board</w:t>
      </w:r>
      <w:r w:rsidRPr="00C32308">
        <w:rPr>
          <w:rFonts w:ascii="Verdana" w:eastAsia="Times New Roman" w:hAnsi="Verdana" w:cs="Times New Roman"/>
        </w:rPr>
        <w:t xml:space="preserve"> sectors</w:t>
      </w:r>
      <w:r w:rsidR="002423D5" w:rsidRPr="00C32308">
        <w:rPr>
          <w:rFonts w:ascii="Verdana" w:eastAsia="Times New Roman" w:hAnsi="Verdana" w:cs="Times New Roman"/>
        </w:rPr>
        <w:t xml:space="preserve"> </w:t>
      </w:r>
      <w:r w:rsidRPr="00C32308">
        <w:rPr>
          <w:rFonts w:ascii="Verdana" w:eastAsia="Times New Roman" w:hAnsi="Verdana" w:cs="Times New Roman"/>
        </w:rPr>
        <w:t xml:space="preserve">and the communities they represent and serve. </w:t>
      </w:r>
      <w:r w:rsidR="002423D5" w:rsidRPr="00C32308">
        <w:rPr>
          <w:rFonts w:ascii="Verdana" w:eastAsia="Times New Roman" w:hAnsi="Verdana" w:cs="Times New Roman"/>
        </w:rPr>
        <w:t xml:space="preserve">It is required </w:t>
      </w:r>
      <w:r w:rsidRPr="00C32308">
        <w:rPr>
          <w:rFonts w:ascii="Verdana" w:eastAsia="Times New Roman" w:hAnsi="Verdana" w:cs="Times New Roman"/>
        </w:rPr>
        <w:t>that there shall be a standing Primary Care Advisory Committee (PCAC) or group similar to that includes representatives from at least 5 primary care practices or at least 50% of the primary care practices in the county/</w:t>
      </w:r>
      <w:proofErr w:type="spellStart"/>
      <w:r w:rsidRPr="00C32308">
        <w:rPr>
          <w:rFonts w:ascii="Verdana" w:eastAsia="Times New Roman" w:hAnsi="Verdana" w:cs="Times New Roman"/>
        </w:rPr>
        <w:t>ies</w:t>
      </w:r>
      <w:proofErr w:type="spellEnd"/>
      <w:r w:rsidRPr="00C32308">
        <w:rPr>
          <w:rFonts w:ascii="Verdana" w:eastAsia="Times New Roman" w:hAnsi="Verdana" w:cs="Times New Roman"/>
        </w:rPr>
        <w:t xml:space="preserve"> served by the CHIO.</w:t>
      </w:r>
      <w:r w:rsidR="002423D5" w:rsidRPr="00C32308">
        <w:rPr>
          <w:rFonts w:ascii="Verdana" w:eastAsia="Times New Roman" w:hAnsi="Verdana" w:cs="Times New Roman"/>
        </w:rPr>
        <w:t xml:space="preserve">  The Chair of the PCAC shall</w:t>
      </w:r>
      <w:r w:rsidRPr="00C32308">
        <w:rPr>
          <w:rFonts w:ascii="Verdana" w:eastAsia="Times New Roman" w:hAnsi="Verdana" w:cs="Times New Roman"/>
        </w:rPr>
        <w:t xml:space="preserve"> be a member of the BOD of the CHIO</w:t>
      </w:r>
      <w:r w:rsidR="00535C5D" w:rsidRPr="00C32308">
        <w:rPr>
          <w:rFonts w:ascii="Verdana" w:eastAsia="Times New Roman" w:hAnsi="Verdana" w:cs="Times New Roman"/>
        </w:rPr>
        <w:t xml:space="preserve"> with both entities serving to exchange information and input.  The chair shall </w:t>
      </w:r>
      <w:r w:rsidR="002423D5" w:rsidRPr="00C32308">
        <w:rPr>
          <w:rFonts w:ascii="Verdana" w:eastAsia="Times New Roman" w:hAnsi="Verdana" w:cs="Times New Roman"/>
        </w:rPr>
        <w:t>provide</w:t>
      </w:r>
      <w:r w:rsidRPr="00C32308">
        <w:rPr>
          <w:rFonts w:ascii="Verdana" w:eastAsia="Times New Roman" w:hAnsi="Verdana" w:cs="Times New Roman"/>
        </w:rPr>
        <w:t xml:space="preserve"> input from the PCAC </w:t>
      </w:r>
      <w:r w:rsidR="002423D5" w:rsidRPr="00C32308">
        <w:rPr>
          <w:rFonts w:ascii="Verdana" w:eastAsia="Times New Roman" w:hAnsi="Verdana" w:cs="Times New Roman"/>
        </w:rPr>
        <w:t>at</w:t>
      </w:r>
      <w:r w:rsidR="00535C5D" w:rsidRPr="00C32308">
        <w:rPr>
          <w:rFonts w:ascii="Verdana" w:eastAsia="Times New Roman" w:hAnsi="Verdana" w:cs="Times New Roman"/>
        </w:rPr>
        <w:t xml:space="preserve"> each </w:t>
      </w:r>
      <w:r w:rsidRPr="00C32308">
        <w:rPr>
          <w:rFonts w:ascii="Verdana" w:eastAsia="Times New Roman" w:hAnsi="Verdana" w:cs="Times New Roman"/>
        </w:rPr>
        <w:t>BOD meeting</w:t>
      </w:r>
      <w:r w:rsidR="00535C5D" w:rsidRPr="00C32308">
        <w:rPr>
          <w:rFonts w:ascii="Verdana" w:eastAsia="Times New Roman" w:hAnsi="Verdana" w:cs="Times New Roman"/>
        </w:rPr>
        <w:t xml:space="preserve">. </w:t>
      </w:r>
      <w:r w:rsidRPr="00C32308">
        <w:rPr>
          <w:rFonts w:ascii="Verdana" w:eastAsia="Times New Roman" w:hAnsi="Verdana" w:cs="Times New Roman"/>
        </w:rPr>
        <w:t xml:space="preserve">That input could be obtained </w:t>
      </w:r>
      <w:r w:rsidR="002423D5" w:rsidRPr="00C32308">
        <w:rPr>
          <w:rFonts w:ascii="Verdana" w:eastAsia="Times New Roman" w:hAnsi="Verdana" w:cs="Times New Roman"/>
        </w:rPr>
        <w:t>in</w:t>
      </w:r>
      <w:r w:rsidRPr="00C32308">
        <w:rPr>
          <w:rFonts w:ascii="Verdana" w:eastAsia="Times New Roman" w:hAnsi="Verdana" w:cs="Times New Roman"/>
        </w:rPr>
        <w:t xml:space="preserve"> a variety of ways (e.g. specific PCAC meetings, discussions at other meetings (e.g. hospital staff meetings), e-mails, personal contacts, etc</w:t>
      </w:r>
      <w:r w:rsidR="0038677A">
        <w:rPr>
          <w:rFonts w:ascii="Verdana" w:eastAsia="Times New Roman" w:hAnsi="Verdana" w:cs="Times New Roman"/>
        </w:rPr>
        <w:t>.</w:t>
      </w:r>
    </w:p>
    <w:p w14:paraId="35A9256C" w14:textId="77777777" w:rsidR="00003BA6" w:rsidRDefault="00003BA6" w:rsidP="009D2433">
      <w:pPr>
        <w:rPr>
          <w:rFonts w:ascii="Verdana" w:eastAsia="Times New Roman" w:hAnsi="Verdana" w:cs="Times New Roman"/>
        </w:rPr>
      </w:pPr>
    </w:p>
    <w:p w14:paraId="350D7115" w14:textId="77777777" w:rsidR="00601702" w:rsidRDefault="00FF4388" w:rsidP="009D2433">
      <w:pPr>
        <w:rPr>
          <w:rFonts w:ascii="Verdana" w:eastAsia="Times New Roman" w:hAnsi="Verdana" w:cs="Times New Roman"/>
        </w:rPr>
      </w:pPr>
      <w:r w:rsidRPr="00C32308">
        <w:rPr>
          <w:rFonts w:ascii="Verdana" w:eastAsia="Times New Roman" w:hAnsi="Verdana" w:cs="Times New Roman"/>
        </w:rPr>
        <w:t>7</w:t>
      </w:r>
      <w:r w:rsidR="009D2433" w:rsidRPr="00C32308">
        <w:rPr>
          <w:rFonts w:ascii="Verdana" w:eastAsia="Times New Roman" w:hAnsi="Verdana" w:cs="Times New Roman"/>
        </w:rPr>
        <w:t xml:space="preserve">. The organization should endorse and adopt the </w:t>
      </w:r>
      <w:r w:rsidR="009D2433" w:rsidRPr="00C32308">
        <w:rPr>
          <w:rFonts w:ascii="Verdana" w:eastAsia="Times New Roman" w:hAnsi="Verdana" w:cs="Times New Roman"/>
          <w:b/>
        </w:rPr>
        <w:t>County Health Improvement Plan (CHIP)</w:t>
      </w:r>
      <w:r w:rsidR="009D2433" w:rsidRPr="00C32308">
        <w:rPr>
          <w:rFonts w:ascii="Verdana" w:eastAsia="Times New Roman" w:hAnsi="Verdana" w:cs="Times New Roman"/>
        </w:rPr>
        <w:t xml:space="preserve"> for the County(s) (or group of counties). Note: Board members are encouraged to obtain training in the MAPP – Mobilizing Action through Planning and Partnerships assessment and planning process offered by the Oklahoma State Department of Health.</w:t>
      </w:r>
      <w:r w:rsidR="009D2433" w:rsidRPr="00C32308">
        <w:rPr>
          <w:rFonts w:ascii="Verdana" w:eastAsia="Times New Roman" w:hAnsi="Verdana" w:cs="Times New Roman"/>
        </w:rPr>
        <w:br/>
      </w:r>
      <w:r w:rsidR="009D2433" w:rsidRPr="00C32308">
        <w:rPr>
          <w:rFonts w:ascii="Verdana" w:eastAsia="Times New Roman" w:hAnsi="Verdana" w:cs="Times New Roman"/>
        </w:rPr>
        <w:br/>
      </w:r>
      <w:r w:rsidR="001E1FB3" w:rsidRPr="00C32308">
        <w:rPr>
          <w:rFonts w:ascii="Verdana" w:eastAsia="Times New Roman" w:hAnsi="Verdana" w:cs="Times New Roman"/>
        </w:rPr>
        <w:t xml:space="preserve">8. </w:t>
      </w:r>
      <w:r w:rsidR="009D2433" w:rsidRPr="00C32308">
        <w:rPr>
          <w:rFonts w:ascii="Verdana" w:eastAsia="Times New Roman" w:hAnsi="Verdana" w:cs="Times New Roman"/>
        </w:rPr>
        <w:t xml:space="preserve"> The organization must have </w:t>
      </w:r>
      <w:r w:rsidR="009D2433" w:rsidRPr="00C32308">
        <w:rPr>
          <w:rFonts w:ascii="Verdana" w:eastAsia="Times New Roman" w:hAnsi="Verdana" w:cs="Times New Roman"/>
          <w:b/>
          <w:bCs/>
        </w:rPr>
        <w:t>a set of policies and procedures</w:t>
      </w:r>
      <w:r w:rsidR="009D2433" w:rsidRPr="00C32308">
        <w:rPr>
          <w:rFonts w:ascii="Verdana" w:eastAsia="Times New Roman" w:hAnsi="Verdana" w:cs="Times New Roman"/>
        </w:rPr>
        <w:t xml:space="preserve"> that define a process for deciding upon and prioritizing acceptance of and distribution of resources/funds.</w:t>
      </w:r>
      <w:r w:rsidR="009D2433" w:rsidRPr="00C32308">
        <w:rPr>
          <w:rFonts w:ascii="Verdana" w:eastAsia="Times New Roman" w:hAnsi="Verdana" w:cs="Times New Roman"/>
        </w:rPr>
        <w:br/>
      </w:r>
      <w:r w:rsidR="009D2433" w:rsidRPr="00C32308">
        <w:rPr>
          <w:rFonts w:ascii="Verdana" w:eastAsia="Times New Roman" w:hAnsi="Verdana" w:cs="Times New Roman"/>
        </w:rPr>
        <w:br/>
      </w:r>
      <w:r w:rsidR="00003BA6">
        <w:rPr>
          <w:rFonts w:ascii="Verdana" w:eastAsia="Times New Roman" w:hAnsi="Verdana" w:cs="Times New Roman"/>
        </w:rPr>
        <w:t>9.</w:t>
      </w:r>
      <w:r w:rsidR="009D2433" w:rsidRPr="00C32308">
        <w:rPr>
          <w:rFonts w:ascii="Verdana" w:eastAsia="Times New Roman" w:hAnsi="Verdana" w:cs="Times New Roman"/>
        </w:rPr>
        <w:t xml:space="preserve"> The organization should be organized in such a way that there is an appropriate balance of influence from the agencies and organizations listed in requirement 5. That is, no single agency or organization represented on the Board should have undue influence over the assessment of health and health care priorities or opportunities. </w:t>
      </w:r>
    </w:p>
    <w:p w14:paraId="5FB80C17" w14:textId="77777777" w:rsidR="00040C9D" w:rsidRDefault="009D2433" w:rsidP="009D2433">
      <w:pPr>
        <w:rPr>
          <w:rFonts w:ascii="Verdana" w:eastAsia="Times New Roman" w:hAnsi="Verdana" w:cs="Times New Roman"/>
        </w:rPr>
      </w:pPr>
      <w:r w:rsidRPr="00C32308">
        <w:rPr>
          <w:rFonts w:ascii="Verdana" w:eastAsia="Times New Roman" w:hAnsi="Verdana" w:cs="Times New Roman"/>
        </w:rPr>
        <w:br/>
      </w:r>
      <w:r w:rsidR="00003BA6">
        <w:rPr>
          <w:rFonts w:ascii="Verdana" w:eastAsia="Times New Roman" w:hAnsi="Verdana" w:cs="Times New Roman"/>
        </w:rPr>
        <w:t>10.</w:t>
      </w:r>
      <w:r w:rsidRPr="00C32308">
        <w:rPr>
          <w:rFonts w:ascii="Verdana" w:eastAsia="Times New Roman" w:hAnsi="Verdana" w:cs="Times New Roman"/>
        </w:rPr>
        <w:t xml:space="preserve"> The organization should</w:t>
      </w:r>
      <w:r w:rsidR="0091063D">
        <w:rPr>
          <w:rFonts w:ascii="Verdana" w:eastAsia="Times New Roman" w:hAnsi="Verdana" w:cs="Times New Roman"/>
        </w:rPr>
        <w:t xml:space="preserve"> make a statement of its </w:t>
      </w:r>
      <w:r w:rsidRPr="00C32308">
        <w:rPr>
          <w:rFonts w:ascii="Verdana" w:eastAsia="Times New Roman" w:hAnsi="Verdana" w:cs="Times New Roman"/>
        </w:rPr>
        <w:t>plan to develop the capacity to recruit and supervise community volunteers (example: this may also be reflected in organization’s by-laws and or procedures)</w:t>
      </w:r>
      <w:r w:rsidR="009E5F19">
        <w:rPr>
          <w:rFonts w:ascii="Verdana" w:eastAsia="Times New Roman" w:hAnsi="Verdana" w:cs="Times New Roman"/>
        </w:rPr>
        <w:t xml:space="preserve"> </w:t>
      </w:r>
      <w:r w:rsidR="0091063D">
        <w:rPr>
          <w:rFonts w:ascii="Verdana" w:eastAsia="Times New Roman" w:hAnsi="Verdana" w:cs="Times New Roman"/>
        </w:rPr>
        <w:t xml:space="preserve">and its plan </w:t>
      </w:r>
      <w:r w:rsidR="009E5F19">
        <w:rPr>
          <w:rFonts w:ascii="Verdana" w:eastAsia="Times New Roman" w:hAnsi="Verdana" w:cs="Times New Roman"/>
        </w:rPr>
        <w:t>for sustainability.</w:t>
      </w:r>
      <w:r w:rsidRPr="00C32308">
        <w:rPr>
          <w:rFonts w:ascii="Verdana" w:eastAsia="Times New Roman" w:hAnsi="Verdana" w:cs="Times New Roman"/>
        </w:rPr>
        <w:br/>
      </w:r>
    </w:p>
    <w:p w14:paraId="32B4C9EA" w14:textId="77777777" w:rsidR="009D2433" w:rsidRPr="00601702" w:rsidRDefault="009D2433" w:rsidP="009D2433">
      <w:pPr>
        <w:rPr>
          <w:rFonts w:ascii="Verdana" w:eastAsia="Times New Roman" w:hAnsi="Verdana" w:cs="Times New Roman"/>
          <w:i/>
          <w:sz w:val="24"/>
          <w:szCs w:val="24"/>
        </w:rPr>
      </w:pPr>
      <w:r w:rsidRPr="00601702">
        <w:rPr>
          <w:rFonts w:ascii="Verdana" w:eastAsia="Times New Roman" w:hAnsi="Verdana" w:cs="Times New Roman"/>
          <w:i/>
          <w:sz w:val="24"/>
          <w:szCs w:val="24"/>
        </w:rPr>
        <w:t xml:space="preserve">CHIO re-certification is required every </w:t>
      </w:r>
      <w:r w:rsidRPr="00601702">
        <w:rPr>
          <w:rFonts w:ascii="Verdana" w:eastAsia="Times New Roman" w:hAnsi="Verdana" w:cs="Times New Roman"/>
          <w:b/>
          <w:bCs/>
          <w:i/>
          <w:sz w:val="24"/>
          <w:szCs w:val="24"/>
        </w:rPr>
        <w:t>three years</w:t>
      </w:r>
      <w:r w:rsidRPr="00601702">
        <w:rPr>
          <w:rFonts w:ascii="Verdana" w:eastAsia="Times New Roman" w:hAnsi="Verdana" w:cs="Times New Roman"/>
          <w:i/>
          <w:sz w:val="24"/>
          <w:szCs w:val="24"/>
        </w:rPr>
        <w:t xml:space="preserve"> from Certification date.</w:t>
      </w:r>
    </w:p>
    <w:p w14:paraId="5CB2DDA3" w14:textId="77777777" w:rsidR="009D2433" w:rsidRPr="00003BA6" w:rsidRDefault="009D2433" w:rsidP="009D2433">
      <w:pPr>
        <w:rPr>
          <w:sz w:val="24"/>
          <w:szCs w:val="24"/>
        </w:rPr>
      </w:pPr>
    </w:p>
    <w:p w14:paraId="54EDA8EE" w14:textId="77777777" w:rsidR="005C26F8" w:rsidRPr="00003BA6" w:rsidRDefault="005C26F8" w:rsidP="009D2433">
      <w:pPr>
        <w:rPr>
          <w:rFonts w:ascii="Verdana" w:hAnsi="Verdana"/>
          <w:sz w:val="20"/>
          <w:szCs w:val="20"/>
        </w:rPr>
      </w:pPr>
      <w:r w:rsidRPr="00003BA6">
        <w:rPr>
          <w:rFonts w:ascii="Verdana" w:hAnsi="Verdana"/>
          <w:sz w:val="20"/>
          <w:szCs w:val="20"/>
        </w:rPr>
        <w:t>All applications must be sent with req</w:t>
      </w:r>
      <w:r w:rsidR="00917668" w:rsidRPr="00003BA6">
        <w:rPr>
          <w:rFonts w:ascii="Verdana" w:hAnsi="Verdana"/>
          <w:sz w:val="20"/>
          <w:szCs w:val="20"/>
        </w:rPr>
        <w:t>uired</w:t>
      </w:r>
      <w:r w:rsidRPr="00003BA6">
        <w:rPr>
          <w:rFonts w:ascii="Verdana" w:hAnsi="Verdana"/>
          <w:sz w:val="20"/>
          <w:szCs w:val="20"/>
        </w:rPr>
        <w:t xml:space="preserve"> materials to </w:t>
      </w:r>
      <w:hyperlink r:id="rId7" w:history="1">
        <w:r w:rsidRPr="00003BA6">
          <w:rPr>
            <w:rStyle w:val="Hyperlink"/>
            <w:rFonts w:ascii="Verdana" w:hAnsi="Verdana"/>
            <w:sz w:val="20"/>
            <w:szCs w:val="20"/>
          </w:rPr>
          <w:t>info@publichealthok.org</w:t>
        </w:r>
      </w:hyperlink>
      <w:r w:rsidRPr="00003BA6">
        <w:rPr>
          <w:rFonts w:ascii="Verdana" w:hAnsi="Verdana"/>
          <w:sz w:val="20"/>
          <w:szCs w:val="20"/>
        </w:rPr>
        <w:t xml:space="preserve"> </w:t>
      </w:r>
      <w:r w:rsidR="00241A09" w:rsidRPr="00003BA6">
        <w:rPr>
          <w:rFonts w:ascii="Verdana" w:hAnsi="Verdana"/>
          <w:sz w:val="20"/>
          <w:szCs w:val="20"/>
        </w:rPr>
        <w:t>or</w:t>
      </w:r>
      <w:r w:rsidRPr="00003BA6">
        <w:rPr>
          <w:rFonts w:ascii="Verdana" w:hAnsi="Verdana"/>
          <w:sz w:val="20"/>
          <w:szCs w:val="20"/>
        </w:rPr>
        <w:t xml:space="preserve"> mailed to:</w:t>
      </w:r>
    </w:p>
    <w:p w14:paraId="3C768FD2" w14:textId="77777777" w:rsidR="005C26F8" w:rsidRPr="00003BA6" w:rsidRDefault="00003BA6" w:rsidP="00003BA6">
      <w:pPr>
        <w:tabs>
          <w:tab w:val="left" w:pos="1170"/>
        </w:tabs>
        <w:rPr>
          <w:rFonts w:ascii="Verdana" w:hAnsi="Verdana"/>
          <w:sz w:val="20"/>
          <w:szCs w:val="20"/>
        </w:rPr>
      </w:pPr>
      <w:r w:rsidRPr="00003BA6">
        <w:rPr>
          <w:rFonts w:ascii="Verdana" w:hAnsi="Verdana"/>
          <w:sz w:val="20"/>
          <w:szCs w:val="20"/>
        </w:rPr>
        <w:tab/>
      </w:r>
    </w:p>
    <w:p w14:paraId="2B785191" w14:textId="77777777" w:rsidR="005C26F8" w:rsidRPr="00003BA6" w:rsidRDefault="005C26F8" w:rsidP="009D2433">
      <w:pPr>
        <w:rPr>
          <w:rFonts w:ascii="Verdana" w:hAnsi="Verdana"/>
          <w:sz w:val="20"/>
          <w:szCs w:val="20"/>
        </w:rPr>
      </w:pPr>
      <w:r w:rsidRPr="00003BA6">
        <w:rPr>
          <w:rFonts w:ascii="Verdana" w:hAnsi="Verdana"/>
          <w:sz w:val="20"/>
          <w:szCs w:val="20"/>
        </w:rPr>
        <w:t>Public Health Institute of Oklahoma</w:t>
      </w:r>
    </w:p>
    <w:p w14:paraId="41DDFF31" w14:textId="77777777" w:rsidR="005C26F8" w:rsidRPr="00003BA6" w:rsidRDefault="005C26F8" w:rsidP="009D2433">
      <w:pPr>
        <w:rPr>
          <w:rFonts w:ascii="Verdana" w:hAnsi="Verdana"/>
          <w:sz w:val="20"/>
          <w:szCs w:val="20"/>
        </w:rPr>
      </w:pPr>
      <w:r w:rsidRPr="00003BA6">
        <w:rPr>
          <w:rFonts w:ascii="Verdana" w:hAnsi="Verdana"/>
          <w:sz w:val="20"/>
          <w:szCs w:val="20"/>
        </w:rPr>
        <w:t>PO Box 60926</w:t>
      </w:r>
    </w:p>
    <w:p w14:paraId="7C93DAA1" w14:textId="77777777" w:rsidR="005C26F8" w:rsidRPr="00003BA6" w:rsidRDefault="005C26F8" w:rsidP="009D2433">
      <w:pPr>
        <w:rPr>
          <w:rFonts w:ascii="Verdana" w:hAnsi="Verdana"/>
          <w:sz w:val="20"/>
          <w:szCs w:val="20"/>
        </w:rPr>
      </w:pPr>
      <w:r w:rsidRPr="00003BA6">
        <w:rPr>
          <w:rFonts w:ascii="Verdana" w:hAnsi="Verdana"/>
          <w:sz w:val="20"/>
          <w:szCs w:val="20"/>
        </w:rPr>
        <w:t>Oklahoma City, OK  73146</w:t>
      </w:r>
    </w:p>
    <w:p w14:paraId="4F375EE7" w14:textId="77777777" w:rsidR="005C26F8" w:rsidRPr="00003BA6" w:rsidRDefault="00286E5B" w:rsidP="009D2433">
      <w:pPr>
        <w:rPr>
          <w:rFonts w:ascii="Verdana" w:hAnsi="Verdana"/>
          <w:sz w:val="20"/>
          <w:szCs w:val="20"/>
        </w:rPr>
      </w:pPr>
      <w:hyperlink r:id="rId8" w:history="1">
        <w:r w:rsidR="005C26F8" w:rsidRPr="00003BA6">
          <w:rPr>
            <w:rStyle w:val="Hyperlink"/>
            <w:rFonts w:ascii="Verdana" w:hAnsi="Verdana"/>
            <w:sz w:val="20"/>
            <w:szCs w:val="20"/>
          </w:rPr>
          <w:t>info@publichealthok.org</w:t>
        </w:r>
      </w:hyperlink>
    </w:p>
    <w:p w14:paraId="1A40AD0C" w14:textId="77777777" w:rsidR="005C26F8" w:rsidRPr="00003BA6" w:rsidRDefault="005C26F8" w:rsidP="009D2433">
      <w:pPr>
        <w:rPr>
          <w:rFonts w:ascii="Verdana" w:hAnsi="Verdana"/>
          <w:sz w:val="20"/>
          <w:szCs w:val="20"/>
        </w:rPr>
      </w:pPr>
    </w:p>
    <w:p w14:paraId="3E3B52C4" w14:textId="77777777" w:rsidR="005C26F8" w:rsidRDefault="005C26F8" w:rsidP="009D2433">
      <w:pPr>
        <w:rPr>
          <w:rFonts w:ascii="Verdana" w:hAnsi="Verdana"/>
          <w:sz w:val="20"/>
          <w:szCs w:val="20"/>
        </w:rPr>
      </w:pPr>
      <w:r w:rsidRPr="00003BA6">
        <w:rPr>
          <w:rFonts w:ascii="Verdana" w:hAnsi="Verdana"/>
          <w:sz w:val="20"/>
          <w:szCs w:val="20"/>
        </w:rPr>
        <w:t xml:space="preserve">For more information visit </w:t>
      </w:r>
      <w:hyperlink r:id="rId9" w:history="1">
        <w:r w:rsidR="00DA2C49" w:rsidRPr="007B6444">
          <w:rPr>
            <w:rStyle w:val="Hyperlink"/>
            <w:rFonts w:ascii="Verdana" w:hAnsi="Verdana"/>
            <w:sz w:val="20"/>
            <w:szCs w:val="20"/>
          </w:rPr>
          <w:t>www.publichealthok.org/CHIO</w:t>
        </w:r>
      </w:hyperlink>
      <w:r w:rsidR="00DA2C49">
        <w:rPr>
          <w:rFonts w:ascii="Verdana" w:hAnsi="Verdana"/>
          <w:sz w:val="20"/>
          <w:szCs w:val="20"/>
        </w:rPr>
        <w:t xml:space="preserve"> </w:t>
      </w:r>
      <w:r w:rsidR="00345A49">
        <w:rPr>
          <w:rFonts w:ascii="Verdana" w:hAnsi="Verdana"/>
          <w:sz w:val="20"/>
          <w:szCs w:val="20"/>
        </w:rPr>
        <w:tab/>
      </w:r>
      <w:r w:rsidR="00345A49">
        <w:rPr>
          <w:rFonts w:ascii="Verdana" w:hAnsi="Verdana"/>
          <w:sz w:val="20"/>
          <w:szCs w:val="20"/>
        </w:rPr>
        <w:tab/>
      </w:r>
      <w:r w:rsidR="00345A49">
        <w:rPr>
          <w:rFonts w:ascii="Verdana" w:hAnsi="Verdana"/>
          <w:sz w:val="20"/>
          <w:szCs w:val="20"/>
        </w:rPr>
        <w:tab/>
        <w:t>1/5/2017</w:t>
      </w:r>
    </w:p>
    <w:p w14:paraId="04E305E5" w14:textId="77777777" w:rsidR="00DA2C49" w:rsidRPr="00003BA6" w:rsidRDefault="00040C9D" w:rsidP="009D2433">
      <w:pPr>
        <w:rPr>
          <w:rFonts w:ascii="Verdana" w:hAnsi="Verdana"/>
          <w:sz w:val="20"/>
          <w:szCs w:val="20"/>
        </w:rPr>
      </w:pPr>
      <w:r>
        <w:rPr>
          <w:rFonts w:ascii="Verdana" w:hAnsi="Verdana"/>
          <w:noProof/>
          <w:sz w:val="20"/>
          <w:szCs w:val="20"/>
        </w:rPr>
        <w:drawing>
          <wp:anchor distT="0" distB="0" distL="114300" distR="114300" simplePos="0" relativeHeight="251659264" behindDoc="0" locked="0" layoutInCell="1" allowOverlap="1" wp14:anchorId="5EA32FB3" wp14:editId="3569C8A2">
            <wp:simplePos x="0" y="0"/>
            <wp:positionH relativeFrom="column">
              <wp:posOffset>2781300</wp:posOffset>
            </wp:positionH>
            <wp:positionV relativeFrom="paragraph">
              <wp:posOffset>100330</wp:posOffset>
            </wp:positionV>
            <wp:extent cx="1285875" cy="1285875"/>
            <wp:effectExtent l="19050" t="0" r="9525" b="0"/>
            <wp:wrapSquare wrapText="bothSides"/>
            <wp:docPr id="3" name="Picture 1" descr="PH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O_logo"/>
                    <pic:cNvPicPr>
                      <a:picLocks noChangeAspect="1" noChangeArrowheads="1"/>
                    </pic:cNvPicPr>
                  </pic:nvPicPr>
                  <pic:blipFill>
                    <a:blip r:embed="rId10"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p>
    <w:p w14:paraId="1465C9C2" w14:textId="77777777" w:rsidR="005C26F8" w:rsidRPr="00003BA6" w:rsidRDefault="005C26F8" w:rsidP="00DA2C49">
      <w:pPr>
        <w:tabs>
          <w:tab w:val="left" w:pos="5040"/>
        </w:tabs>
        <w:rPr>
          <w:rFonts w:ascii="Verdana" w:hAnsi="Verdana"/>
          <w:sz w:val="24"/>
          <w:szCs w:val="24"/>
        </w:rPr>
      </w:pPr>
    </w:p>
    <w:sectPr w:rsidR="005C26F8" w:rsidRPr="00003BA6" w:rsidSect="00DA2C4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371A0"/>
    <w:multiLevelType w:val="multilevel"/>
    <w:tmpl w:val="BBFC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62C23"/>
    <w:multiLevelType w:val="multilevel"/>
    <w:tmpl w:val="0658D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D2433"/>
    <w:rsid w:val="00003BA6"/>
    <w:rsid w:val="00010E1D"/>
    <w:rsid w:val="00040C9D"/>
    <w:rsid w:val="0013436C"/>
    <w:rsid w:val="001C38B6"/>
    <w:rsid w:val="001D3021"/>
    <w:rsid w:val="001E1FB3"/>
    <w:rsid w:val="00241A09"/>
    <w:rsid w:val="002423D5"/>
    <w:rsid w:val="00286E5B"/>
    <w:rsid w:val="002925BC"/>
    <w:rsid w:val="00345A49"/>
    <w:rsid w:val="0038677A"/>
    <w:rsid w:val="003A097F"/>
    <w:rsid w:val="003A385C"/>
    <w:rsid w:val="00496546"/>
    <w:rsid w:val="005240A7"/>
    <w:rsid w:val="00535C5D"/>
    <w:rsid w:val="005C26F8"/>
    <w:rsid w:val="00601702"/>
    <w:rsid w:val="006065EC"/>
    <w:rsid w:val="0068572A"/>
    <w:rsid w:val="006E5992"/>
    <w:rsid w:val="00717F33"/>
    <w:rsid w:val="00744600"/>
    <w:rsid w:val="0089548F"/>
    <w:rsid w:val="0091063D"/>
    <w:rsid w:val="00917668"/>
    <w:rsid w:val="00930642"/>
    <w:rsid w:val="00957973"/>
    <w:rsid w:val="00984BD3"/>
    <w:rsid w:val="00987931"/>
    <w:rsid w:val="009D2433"/>
    <w:rsid w:val="009E5F19"/>
    <w:rsid w:val="00AB5F03"/>
    <w:rsid w:val="00C02472"/>
    <w:rsid w:val="00C06990"/>
    <w:rsid w:val="00C32308"/>
    <w:rsid w:val="00C66C97"/>
    <w:rsid w:val="00C6778A"/>
    <w:rsid w:val="00C84145"/>
    <w:rsid w:val="00CC472B"/>
    <w:rsid w:val="00CD5112"/>
    <w:rsid w:val="00CE4A40"/>
    <w:rsid w:val="00D740C5"/>
    <w:rsid w:val="00DA2C49"/>
    <w:rsid w:val="00E53D7B"/>
    <w:rsid w:val="00EB5F7E"/>
    <w:rsid w:val="00ED10EA"/>
    <w:rsid w:val="00FB37D9"/>
    <w:rsid w:val="00FF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7D63"/>
  <w15:docId w15:val="{6555F5A9-9060-461F-A773-D4EAFE7D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388"/>
    <w:rPr>
      <w:rFonts w:ascii="Tahoma" w:hAnsi="Tahoma" w:cs="Tahoma"/>
      <w:sz w:val="16"/>
      <w:szCs w:val="16"/>
    </w:rPr>
  </w:style>
  <w:style w:type="character" w:customStyle="1" w:styleId="BalloonTextChar">
    <w:name w:val="Balloon Text Char"/>
    <w:basedOn w:val="DefaultParagraphFont"/>
    <w:link w:val="BalloonText"/>
    <w:uiPriority w:val="99"/>
    <w:semiHidden/>
    <w:rsid w:val="00FF4388"/>
    <w:rPr>
      <w:rFonts w:ascii="Tahoma" w:hAnsi="Tahoma" w:cs="Tahoma"/>
      <w:sz w:val="16"/>
      <w:szCs w:val="16"/>
    </w:rPr>
  </w:style>
  <w:style w:type="character" w:styleId="Hyperlink">
    <w:name w:val="Hyperlink"/>
    <w:basedOn w:val="DefaultParagraphFont"/>
    <w:uiPriority w:val="99"/>
    <w:unhideWhenUsed/>
    <w:rsid w:val="005C2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healthok.org" TargetMode="External"/><Relationship Id="rId3" Type="http://schemas.openxmlformats.org/officeDocument/2006/relationships/styles" Target="styles.xml"/><Relationship Id="rId7" Type="http://schemas.openxmlformats.org/officeDocument/2006/relationships/hyperlink" Target="mailto:info@publichealthok.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ublichealthok.org/CH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F9055-77D6-4502-B60C-64737E62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Rhea Date</cp:lastModifiedBy>
  <cp:revision>2</cp:revision>
  <cp:lastPrinted>2012-08-28T18:31:00Z</cp:lastPrinted>
  <dcterms:created xsi:type="dcterms:W3CDTF">2019-07-08T20:26:00Z</dcterms:created>
  <dcterms:modified xsi:type="dcterms:W3CDTF">2019-07-08T20:26:00Z</dcterms:modified>
</cp:coreProperties>
</file>